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7" w:lineRule="exact" w:before="0"/>
        <w:ind w:left="699" w:right="0" w:firstLine="0"/>
        <w:jc w:val="left"/>
        <w:rPr>
          <w:rFonts w:ascii="方正大标宋简体" w:eastAsia="方正大标宋简体" w:hint="eastAsia"/>
          <w:sz w:val="44"/>
        </w:rPr>
      </w:pPr>
      <w:r>
        <w:rPr>
          <w:rFonts w:ascii="Times New Roman" w:eastAsia="Times New Roman"/>
          <w:sz w:val="44"/>
        </w:rPr>
        <w:t>2020 </w:t>
      </w:r>
      <w:r>
        <w:rPr>
          <w:rFonts w:ascii="方正大标宋简体" w:eastAsia="方正大标宋简体" w:hint="eastAsia"/>
          <w:sz w:val="44"/>
        </w:rPr>
        <w:t>年普通专升本《宪法学》考试大纲</w:t>
      </w:r>
    </w:p>
    <w:p>
      <w:pPr>
        <w:pStyle w:val="BodyText"/>
        <w:spacing w:before="10"/>
        <w:ind w:left="0"/>
        <w:rPr>
          <w:rFonts w:ascii="方正大标宋简体"/>
          <w:sz w:val="43"/>
        </w:rPr>
      </w:pPr>
    </w:p>
    <w:p>
      <w:pPr>
        <w:pStyle w:val="BodyText"/>
        <w:spacing w:line="316" w:lineRule="auto" w:before="0"/>
        <w:ind w:left="101" w:right="276" w:firstLine="638"/>
        <w:jc w:val="both"/>
      </w:pPr>
      <w:r>
        <w:rPr>
          <w:spacing w:val="4"/>
          <w:w w:val="95"/>
        </w:rPr>
        <w:t>本考试目的在于选拔部分高职高专毕业生进入本校法学专 业本科阶段学习，考查考生是否了解宪法学基本理论和中国宪 法制度，是否理解宪法学的基本概念与基本理论，是否能结合 </w:t>
      </w:r>
      <w:r>
        <w:rPr/>
        <w:t>所学知识初步分析宪法案例，解决简单的实际问题。</w:t>
      </w:r>
    </w:p>
    <w:p>
      <w:pPr>
        <w:pStyle w:val="BodyText"/>
        <w:spacing w:line="316" w:lineRule="auto" w:before="0"/>
        <w:ind w:right="3943"/>
        <w:rPr>
          <w:rFonts w:ascii="黑体" w:eastAsia="黑体" w:hint="eastAsia"/>
        </w:rPr>
      </w:pPr>
      <w:r>
        <w:rPr>
          <w:rFonts w:ascii="黑体" w:eastAsia="黑体" w:hint="eastAsia"/>
        </w:rPr>
        <w:t>一、考试科目名称：《宪法学》二、考试方式：笔试、闭卷</w:t>
      </w:r>
    </w:p>
    <w:p>
      <w:pPr>
        <w:pStyle w:val="BodyText"/>
        <w:spacing w:line="408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三、考试时间：</w:t>
      </w:r>
      <w:r>
        <w:rPr>
          <w:rFonts w:ascii="Times New Roman" w:eastAsia="Times New Roman"/>
        </w:rPr>
        <w:t>90 </w:t>
      </w:r>
      <w:r>
        <w:rPr>
          <w:rFonts w:ascii="黑体" w:eastAsia="黑体" w:hint="eastAsia"/>
        </w:rPr>
        <w:t>分钟</w:t>
      </w:r>
    </w:p>
    <w:p>
      <w:pPr>
        <w:pStyle w:val="BodyText"/>
        <w:spacing w:before="126"/>
        <w:rPr>
          <w:rFonts w:ascii="黑体" w:eastAsia="黑体" w:hint="eastAsia"/>
        </w:rPr>
      </w:pPr>
      <w:r>
        <w:rPr>
          <w:rFonts w:ascii="黑体" w:eastAsia="黑体" w:hint="eastAsia"/>
        </w:rPr>
        <w:t>四、试卷结构：总分 </w:t>
      </w:r>
      <w:r>
        <w:rPr>
          <w:rFonts w:ascii="Times New Roman" w:eastAsia="Times New Roman"/>
        </w:rPr>
        <w:t>100 </w:t>
      </w:r>
      <w:r>
        <w:rPr>
          <w:rFonts w:ascii="黑体" w:eastAsia="黑体" w:hint="eastAsia"/>
        </w:rPr>
        <w:t>分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（一）单选：（</w:t>
      </w:r>
      <w:r>
        <w:rPr>
          <w:rFonts w:ascii="楷体_GB2312" w:eastAsia="楷体_GB2312" w:hint="eastAsia"/>
          <w:spacing w:val="-17"/>
        </w:rPr>
        <w:t>本大题共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14"/>
        </w:rPr>
        <w:t>小题，每题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21"/>
        </w:rPr>
        <w:t>分，共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（二）判断：（</w:t>
      </w:r>
      <w:r>
        <w:rPr>
          <w:rFonts w:ascii="楷体_GB2312" w:eastAsia="楷体_GB2312" w:hint="eastAsia"/>
          <w:spacing w:val="-17"/>
        </w:rPr>
        <w:t>本大题共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14"/>
        </w:rPr>
        <w:t>小题，每题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  <w:spacing w:val="-21"/>
        </w:rPr>
        <w:t>分，共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2"/>
        </w:rPr>
        <w:t>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（三</w:t>
      </w:r>
      <w:r>
        <w:rPr>
          <w:rFonts w:ascii="楷体_GB2312" w:eastAsia="楷体_GB2312" w:hint="eastAsia"/>
          <w:spacing w:val="-34"/>
        </w:rPr>
        <w:t>）</w:t>
      </w:r>
      <w:r>
        <w:rPr>
          <w:rFonts w:ascii="楷体_GB2312" w:eastAsia="楷体_GB2312" w:hint="eastAsia"/>
          <w:spacing w:val="-7"/>
        </w:rPr>
        <w:t>名词解释：</w:t>
      </w:r>
      <w:r>
        <w:rPr>
          <w:rFonts w:ascii="楷体_GB2312" w:eastAsia="楷体_GB2312" w:hint="eastAsia"/>
          <w:spacing w:val="-34"/>
        </w:rPr>
        <w:t>（</w:t>
      </w:r>
      <w:r>
        <w:rPr>
          <w:rFonts w:ascii="楷体_GB2312" w:eastAsia="楷体_GB2312" w:hint="eastAsia"/>
          <w:spacing w:val="-17"/>
        </w:rPr>
        <w:t>本大题共 </w:t>
      </w:r>
      <w:r>
        <w:rPr>
          <w:rFonts w:ascii="Times New Roman" w:eastAsia="Times New Roman"/>
        </w:rPr>
        <w:t>4 </w:t>
      </w:r>
      <w:r>
        <w:rPr>
          <w:rFonts w:ascii="楷体_GB2312" w:eastAsia="楷体_GB2312" w:hint="eastAsia"/>
          <w:spacing w:val="-21"/>
        </w:rPr>
        <w:t>小题，每题 </w:t>
      </w:r>
      <w:r>
        <w:rPr>
          <w:rFonts w:ascii="Times New Roman" w:eastAsia="Times New Roman"/>
        </w:rPr>
        <w:t>5 </w:t>
      </w:r>
      <w:r>
        <w:rPr>
          <w:rFonts w:ascii="楷体_GB2312" w:eastAsia="楷体_GB2312" w:hint="eastAsia"/>
          <w:spacing w:val="-30"/>
        </w:rPr>
        <w:t>分，共 </w:t>
      </w:r>
      <w:r>
        <w:rPr>
          <w:rFonts w:ascii="Times New Roman" w:eastAsia="Times New Roman"/>
        </w:rPr>
        <w:t>20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（四）简答：（本大题共 </w:t>
      </w:r>
      <w:r>
        <w:rPr>
          <w:rFonts w:ascii="Times New Roman" w:eastAsia="Times New Roman"/>
        </w:rPr>
        <w:t>6 </w:t>
      </w:r>
      <w:r>
        <w:rPr>
          <w:rFonts w:ascii="楷体_GB2312" w:eastAsia="楷体_GB2312" w:hint="eastAsia"/>
        </w:rPr>
        <w:t>小题，每题 </w:t>
      </w:r>
      <w:r>
        <w:rPr>
          <w:rFonts w:ascii="Times New Roman" w:eastAsia="Times New Roman"/>
        </w:rPr>
        <w:t>5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30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（五）论述：（本大题共 </w:t>
      </w:r>
      <w:r>
        <w:rPr>
          <w:rFonts w:ascii="Times New Roman" w:eastAsia="Times New Roman"/>
        </w:rPr>
        <w:t>1 </w:t>
      </w:r>
      <w:r>
        <w:rPr>
          <w:rFonts w:ascii="楷体_GB2312" w:eastAsia="楷体_GB2312" w:hint="eastAsia"/>
        </w:rPr>
        <w:t>小题，每题 </w:t>
      </w:r>
      <w:r>
        <w:rPr>
          <w:rFonts w:ascii="Times New Roman" w:eastAsia="Times New Roman"/>
        </w:rPr>
        <w:t>10 </w:t>
      </w:r>
      <w:r>
        <w:rPr>
          <w:rFonts w:ascii="楷体_GB2312" w:eastAsia="楷体_GB2312" w:hint="eastAsia"/>
        </w:rPr>
        <w:t>分，共 </w:t>
      </w:r>
      <w:r>
        <w:rPr>
          <w:rFonts w:ascii="Times New Roman" w:eastAsia="Times New Roman"/>
        </w:rPr>
        <w:t>10 </w:t>
      </w:r>
      <w:r>
        <w:rPr>
          <w:rFonts w:ascii="楷体_GB2312" w:eastAsia="楷体_GB2312" w:hint="eastAsia"/>
        </w:rPr>
        <w:t>分）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五、考试基本要求</w:t>
      </w:r>
    </w:p>
    <w:p>
      <w:pPr>
        <w:pStyle w:val="BodyText"/>
        <w:spacing w:line="316" w:lineRule="auto"/>
        <w:ind w:left="101" w:right="276" w:firstLine="638"/>
        <w:jc w:val="both"/>
      </w:pPr>
      <w:r>
        <w:rPr>
          <w:spacing w:val="4"/>
          <w:w w:val="95"/>
        </w:rPr>
        <w:t>《宪法学》是法学专业专升本入学考试中的考试科目，是 法学专业基础课程。通过本课程的学习，系统地了解和掌握宪 法学的基本理论，基本知识和基本方法，认识宪法产生和发展 的一般规律，掌握我国宪法对国家形式、公民权利义务、选举 制度等具体规范的内容，领会我国宪法的基本精神，为学好法 </w:t>
      </w:r>
      <w:r>
        <w:rPr/>
        <w:t>学和其它分支学科奠定坚实的基础。</w:t>
      </w:r>
    </w:p>
    <w:p>
      <w:pPr>
        <w:pStyle w:val="BodyText"/>
        <w:spacing w:line="403" w:lineRule="exact" w:before="0"/>
        <w:rPr>
          <w:rFonts w:ascii="黑体" w:eastAsia="黑体" w:hint="eastAsia"/>
        </w:rPr>
      </w:pPr>
      <w:r>
        <w:rPr>
          <w:rFonts w:ascii="黑体" w:eastAsia="黑体" w:hint="eastAsia"/>
        </w:rPr>
        <w:t>六、考试范围（考核知识及要求）</w:t>
      </w:r>
    </w:p>
    <w:p>
      <w:pPr>
        <w:pStyle w:val="Heading1"/>
        <w:tabs>
          <w:tab w:pos="2023" w:val="left" w:leader="none"/>
        </w:tabs>
        <w:spacing w:before="130"/>
      </w:pPr>
      <w:r>
        <w:rPr/>
        <w:t>第一章</w:t>
        <w:tab/>
        <w:t>宪法学基本原理</w:t>
      </w:r>
    </w:p>
    <w:p>
      <w:pPr>
        <w:pStyle w:val="BodyText"/>
      </w:pPr>
      <w:r>
        <w:rPr/>
        <w:t>要求：理解宪法的概念，掌握宪法的分类与渊源，熟悉宪</w:t>
      </w:r>
    </w:p>
    <w:p>
      <w:pPr>
        <w:spacing w:after="0"/>
        <w:sectPr>
          <w:type w:val="continuous"/>
          <w:pgSz w:w="11910" w:h="16840"/>
          <w:pgMar w:top="1460" w:bottom="280" w:left="1600" w:right="1140"/>
        </w:sectPr>
      </w:pPr>
    </w:p>
    <w:p>
      <w:pPr>
        <w:tabs>
          <w:tab w:pos="2023" w:val="left" w:leader="none"/>
        </w:tabs>
        <w:spacing w:line="316" w:lineRule="auto" w:before="31"/>
        <w:ind w:left="740" w:right="2023" w:hanging="639"/>
        <w:jc w:val="left"/>
        <w:rPr>
          <w:b/>
          <w:sz w:val="32"/>
        </w:rPr>
      </w:pPr>
      <w:r>
        <w:rPr>
          <w:sz w:val="32"/>
        </w:rPr>
        <w:t>法的制定、解释与修改，理解宪法的效力和作用</w:t>
      </w:r>
      <w:r>
        <w:rPr>
          <w:spacing w:val="-11"/>
          <w:sz w:val="32"/>
        </w:rPr>
        <w:t>。</w:t>
      </w:r>
      <w:r>
        <w:rPr>
          <w:b/>
          <w:sz w:val="32"/>
        </w:rPr>
        <w:t>第二章</w:t>
        <w:tab/>
        <w:t>宪法的历史发展</w:t>
      </w:r>
    </w:p>
    <w:p>
      <w:pPr>
        <w:pStyle w:val="BodyText"/>
        <w:spacing w:line="316" w:lineRule="auto" w:before="0"/>
        <w:ind w:left="101" w:right="276" w:firstLine="638"/>
      </w:pPr>
      <w:r>
        <w:rPr>
          <w:spacing w:val="4"/>
          <w:w w:val="95"/>
        </w:rPr>
        <w:t>要求：了解宪法的产生与发展，理解中国宪法的历史发展 </w:t>
      </w:r>
      <w:r>
        <w:rPr>
          <w:spacing w:val="4"/>
        </w:rPr>
        <w:t>脉络。</w:t>
      </w:r>
    </w:p>
    <w:p>
      <w:pPr>
        <w:pStyle w:val="Heading1"/>
        <w:tabs>
          <w:tab w:pos="2023" w:val="left" w:leader="none"/>
        </w:tabs>
        <w:spacing w:line="408" w:lineRule="exact"/>
      </w:pPr>
      <w:r>
        <w:rPr/>
        <w:t>第三章</w:t>
        <w:tab/>
        <w:t>宪法的指导思想和基本原则</w:t>
      </w:r>
    </w:p>
    <w:p>
      <w:pPr>
        <w:tabs>
          <w:tab w:pos="2023" w:val="left" w:leader="none"/>
        </w:tabs>
        <w:spacing w:line="316" w:lineRule="auto" w:before="127"/>
        <w:ind w:left="740" w:right="1066" w:firstLine="0"/>
        <w:jc w:val="left"/>
        <w:rPr>
          <w:b/>
          <w:sz w:val="32"/>
        </w:rPr>
      </w:pPr>
      <w:r>
        <w:rPr>
          <w:sz w:val="32"/>
        </w:rPr>
        <w:t>要求：了解宪法的指导思想，掌握宪法的基本原则</w:t>
      </w:r>
      <w:r>
        <w:rPr>
          <w:spacing w:val="-12"/>
          <w:sz w:val="32"/>
        </w:rPr>
        <w:t>。</w:t>
      </w:r>
      <w:r>
        <w:rPr>
          <w:b/>
          <w:sz w:val="32"/>
        </w:rPr>
        <w:t>第四章</w:t>
        <w:tab/>
        <w:t>国家性质与国家形式</w:t>
      </w:r>
    </w:p>
    <w:p>
      <w:pPr>
        <w:pStyle w:val="BodyText"/>
        <w:spacing w:line="316" w:lineRule="auto" w:before="0"/>
        <w:ind w:left="101" w:right="276" w:firstLine="638"/>
      </w:pPr>
      <w:r>
        <w:rPr>
          <w:spacing w:val="4"/>
          <w:w w:val="95"/>
        </w:rPr>
        <w:t>要求：了解国家性质与国家形式的含义，掌握国家政权组 </w:t>
      </w:r>
      <w:r>
        <w:rPr>
          <w:spacing w:val="4"/>
        </w:rPr>
        <w:t>织形式和国家结构形式，熟悉国家标志。</w:t>
      </w:r>
    </w:p>
    <w:p>
      <w:pPr>
        <w:pStyle w:val="Heading1"/>
        <w:tabs>
          <w:tab w:pos="2023" w:val="left" w:leader="none"/>
        </w:tabs>
        <w:spacing w:line="408" w:lineRule="exact"/>
      </w:pPr>
      <w:r>
        <w:rPr/>
        <w:t>第五章</w:t>
        <w:tab/>
        <w:t>国家基本制度</w:t>
      </w:r>
    </w:p>
    <w:p>
      <w:pPr>
        <w:pStyle w:val="BodyText"/>
        <w:spacing w:before="128"/>
      </w:pPr>
      <w:r>
        <w:rPr/>
        <w:t>要求：了解文化制度和社会制度，掌握经济制度和政治制</w:t>
      </w:r>
    </w:p>
    <w:p>
      <w:pPr>
        <w:pStyle w:val="BodyText"/>
        <w:ind w:left="101"/>
      </w:pPr>
      <w:r>
        <w:rPr/>
        <w:t>度。</w:t>
      </w:r>
    </w:p>
    <w:p>
      <w:pPr>
        <w:pStyle w:val="Heading1"/>
        <w:tabs>
          <w:tab w:pos="2023" w:val="left" w:leader="none"/>
        </w:tabs>
        <w:spacing w:before="130"/>
      </w:pPr>
      <w:r>
        <w:rPr/>
        <w:t>第六章</w:t>
        <w:tab/>
        <w:t>公民的基本权利和义务</w:t>
      </w:r>
    </w:p>
    <w:p>
      <w:pPr>
        <w:pStyle w:val="BodyText"/>
      </w:pPr>
      <w:r>
        <w:rPr/>
        <w:t>要求：理解公民基本权利的含义，掌握我国公民的基本权</w:t>
      </w:r>
    </w:p>
    <w:p>
      <w:pPr>
        <w:pStyle w:val="BodyText"/>
        <w:ind w:left="101"/>
      </w:pPr>
      <w:r>
        <w:rPr/>
        <w:t>利和义务。</w:t>
      </w:r>
    </w:p>
    <w:p>
      <w:pPr>
        <w:pStyle w:val="Heading1"/>
        <w:tabs>
          <w:tab w:pos="2023" w:val="left" w:leader="none"/>
        </w:tabs>
        <w:spacing w:before="130"/>
      </w:pPr>
      <w:r>
        <w:rPr/>
        <w:t>第七章</w:t>
        <w:tab/>
        <w:t>国家机构</w:t>
      </w:r>
    </w:p>
    <w:p>
      <w:pPr>
        <w:pStyle w:val="BodyText"/>
        <w:spacing w:line="316" w:lineRule="auto"/>
        <w:ind w:left="101" w:right="276" w:firstLine="638"/>
      </w:pPr>
      <w:r>
        <w:rPr>
          <w:spacing w:val="4"/>
          <w:w w:val="95"/>
        </w:rPr>
        <w:t>要求：理解国家机构体系和组织活动原则，掌握我国的权 </w:t>
      </w:r>
      <w:r>
        <w:rPr>
          <w:spacing w:val="4"/>
        </w:rPr>
        <w:t>力机关、行政机关等，理解国家机关之间的关系。</w:t>
      </w:r>
    </w:p>
    <w:p>
      <w:pPr>
        <w:pStyle w:val="Heading1"/>
        <w:tabs>
          <w:tab w:pos="2023" w:val="left" w:leader="none"/>
        </w:tabs>
        <w:spacing w:line="408" w:lineRule="exact"/>
      </w:pPr>
      <w:r>
        <w:rPr/>
        <w:t>第八章</w:t>
        <w:tab/>
        <w:t>宪法实施的监督</w:t>
      </w:r>
    </w:p>
    <w:p>
      <w:pPr>
        <w:pStyle w:val="BodyText"/>
      </w:pPr>
      <w:r>
        <w:rPr/>
        <w:t>要求：理解宪法实施与宪法监督，熟悉我国宪法监督制度。</w:t>
      </w:r>
    </w:p>
    <w:p>
      <w:pPr>
        <w:pStyle w:val="BodyText"/>
        <w:rPr>
          <w:rFonts w:ascii="黑体" w:eastAsia="黑体" w:hint="eastAsia"/>
        </w:rPr>
      </w:pPr>
      <w:r>
        <w:rPr>
          <w:rFonts w:ascii="黑体" w:eastAsia="黑体" w:hint="eastAsia"/>
        </w:rPr>
        <w:t>七、参考教材</w:t>
      </w:r>
    </w:p>
    <w:p>
      <w:pPr>
        <w:pStyle w:val="BodyText"/>
        <w:spacing w:line="316" w:lineRule="auto"/>
        <w:ind w:left="101" w:right="276" w:firstLine="638"/>
      </w:pPr>
      <w:r>
        <w:rPr>
          <w:spacing w:val="-10"/>
          <w:w w:val="95"/>
        </w:rPr>
        <w:t>《宪法学》，《宪法学》编写组，高等教育出版社</w:t>
      </w:r>
      <w:r>
        <w:rPr>
          <w:rFonts w:ascii="Times New Roman" w:eastAsia="Times New Roman"/>
          <w:w w:val="95"/>
        </w:rPr>
        <w:t>&amp;</w:t>
      </w:r>
      <w:r>
        <w:rPr>
          <w:w w:val="95"/>
        </w:rPr>
        <w:t>人民出 </w:t>
      </w:r>
      <w:r>
        <w:rPr/>
        <w:t>版社，</w:t>
      </w:r>
      <w:r>
        <w:rPr>
          <w:rFonts w:ascii="Times New Roman" w:eastAsia="Times New Roman"/>
        </w:rPr>
        <w:t>2011 </w:t>
      </w:r>
      <w:r>
        <w:rPr>
          <w:spacing w:val="-41"/>
        </w:rPr>
        <w:t>年 </w:t>
      </w:r>
      <w:r>
        <w:rPr>
          <w:rFonts w:ascii="Times New Roman" w:eastAsia="Times New Roman"/>
          <w:spacing w:val="-5"/>
        </w:rPr>
        <w:t>11 </w:t>
      </w:r>
      <w:r>
        <w:rPr>
          <w:spacing w:val="-27"/>
        </w:rPr>
        <w:t>月第 </w:t>
      </w:r>
      <w:r>
        <w:rPr>
          <w:rFonts w:ascii="Times New Roman" w:eastAsia="Times New Roman"/>
        </w:rPr>
        <w:t>1 </w:t>
      </w:r>
      <w:r>
        <w:rPr/>
        <w:t>版。</w:t>
      </w:r>
    </w:p>
    <w:sectPr>
      <w:pgSz w:w="11910" w:h="16840"/>
      <w:pgMar w:top="1480" w:bottom="28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_GB2312">
    <w:altName w:val="楷体_GB2312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方正大标宋简体">
    <w:altName w:val="方正大标宋简体"/>
    <w:charset w:val="86"/>
    <w:family w:val="script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30"/>
      <w:ind w:left="7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740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2020-06-23T10:58:33Z</dcterms:created>
  <dcterms:modified xsi:type="dcterms:W3CDTF">2020-06-23T10:58:33Z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2020-06-23T00:00:00Z</vt:filetime>
  </property>
</Properties>
</file>